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81" w:rsidRDefault="00286481">
      <w:pPr>
        <w:widowControl/>
        <w:jc w:val="center"/>
        <w:rPr>
          <w:rFonts w:ascii="宋体" w:hAnsi="宋体" w:cs="Arial"/>
          <w:kern w:val="0"/>
          <w:sz w:val="36"/>
          <w:szCs w:val="36"/>
        </w:rPr>
      </w:pPr>
    </w:p>
    <w:tbl>
      <w:tblPr>
        <w:tblpPr w:leftFromText="180" w:rightFromText="180" w:vertAnchor="page" w:horzAnchor="page" w:tblpX="1421" w:tblpY="1163"/>
        <w:tblW w:w="13182" w:type="dxa"/>
        <w:tblLayout w:type="fixed"/>
        <w:tblLook w:val="04A0" w:firstRow="1" w:lastRow="0" w:firstColumn="1" w:lastColumn="0" w:noHBand="0" w:noVBand="1"/>
      </w:tblPr>
      <w:tblGrid>
        <w:gridCol w:w="818"/>
        <w:gridCol w:w="2726"/>
        <w:gridCol w:w="1597"/>
        <w:gridCol w:w="1380"/>
        <w:gridCol w:w="1559"/>
        <w:gridCol w:w="1220"/>
        <w:gridCol w:w="996"/>
        <w:gridCol w:w="1036"/>
        <w:gridCol w:w="1142"/>
        <w:gridCol w:w="708"/>
      </w:tblGrid>
      <w:tr w:rsidR="00286481">
        <w:trPr>
          <w:trHeight w:val="630"/>
        </w:trPr>
        <w:tc>
          <w:tcPr>
            <w:tcW w:w="13182" w:type="dxa"/>
            <w:gridSpan w:val="10"/>
            <w:tcBorders>
              <w:top w:val="nil"/>
              <w:left w:val="nil"/>
              <w:bottom w:val="single" w:sz="4" w:space="0" w:color="auto"/>
              <w:right w:val="nil"/>
            </w:tcBorders>
            <w:vAlign w:val="center"/>
          </w:tcPr>
          <w:p w:rsidR="00286481" w:rsidRDefault="00134808">
            <w:pPr>
              <w:widowControl/>
              <w:jc w:val="center"/>
              <w:rPr>
                <w:rFonts w:ascii="宋体" w:hAnsi="宋体" w:cs="Arial"/>
                <w:kern w:val="0"/>
                <w:sz w:val="36"/>
                <w:szCs w:val="36"/>
              </w:rPr>
            </w:pPr>
            <w:r>
              <w:rPr>
                <w:rFonts w:ascii="宋体" w:hAnsi="宋体" w:cs="Arial" w:hint="eastAsia"/>
                <w:kern w:val="0"/>
                <w:sz w:val="36"/>
                <w:szCs w:val="36"/>
              </w:rPr>
              <w:t>2021</w:t>
            </w:r>
            <w:r w:rsidR="00B2466A">
              <w:rPr>
                <w:rFonts w:ascii="宋体" w:hAnsi="宋体" w:cs="Arial" w:hint="eastAsia"/>
                <w:kern w:val="0"/>
                <w:sz w:val="36"/>
                <w:szCs w:val="36"/>
              </w:rPr>
              <w:t>年青岛市急救中心公开招聘工作人员总成绩及进入考察体检范围人员公示</w:t>
            </w:r>
          </w:p>
          <w:p w:rsidR="00286481" w:rsidRDefault="00286481">
            <w:pPr>
              <w:widowControl/>
              <w:jc w:val="center"/>
              <w:rPr>
                <w:rFonts w:ascii="方正小标宋简体" w:eastAsia="方正小标宋简体" w:hAnsi="Arial" w:cs="Arial"/>
                <w:kern w:val="0"/>
                <w:sz w:val="28"/>
                <w:szCs w:val="28"/>
              </w:rPr>
            </w:pPr>
          </w:p>
        </w:tc>
      </w:tr>
      <w:tr w:rsidR="00286481">
        <w:trPr>
          <w:trHeight w:val="615"/>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序号</w:t>
            </w:r>
          </w:p>
        </w:tc>
        <w:tc>
          <w:tcPr>
            <w:tcW w:w="2726" w:type="dxa"/>
            <w:tcBorders>
              <w:top w:val="nil"/>
              <w:left w:val="single" w:sz="4" w:space="0" w:color="auto"/>
              <w:bottom w:val="single" w:sz="4" w:space="0" w:color="auto"/>
              <w:right w:val="single" w:sz="4" w:space="0" w:color="auto"/>
            </w:tcBorders>
            <w:noWrap/>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身份证</w:t>
            </w:r>
            <w:r>
              <w:rPr>
                <w:rFonts w:ascii="黑体" w:eastAsia="黑体" w:hAnsi="黑体" w:cs="Arial"/>
                <w:kern w:val="0"/>
                <w:sz w:val="22"/>
                <w:szCs w:val="22"/>
              </w:rPr>
              <w:t>号</w:t>
            </w:r>
          </w:p>
        </w:tc>
        <w:tc>
          <w:tcPr>
            <w:tcW w:w="1597" w:type="dxa"/>
            <w:tcBorders>
              <w:top w:val="nil"/>
              <w:left w:val="nil"/>
              <w:bottom w:val="single" w:sz="4" w:space="0" w:color="auto"/>
              <w:right w:val="single" w:sz="4" w:space="0" w:color="auto"/>
            </w:tcBorders>
            <w:noWrap/>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笔试准考</w:t>
            </w:r>
          </w:p>
          <w:p w:rsidR="00286481" w:rsidRDefault="00B2466A" w:rsidP="00134808">
            <w:pPr>
              <w:widowControl/>
              <w:jc w:val="center"/>
              <w:rPr>
                <w:rFonts w:ascii="黑体" w:eastAsia="黑体" w:hAnsi="黑体" w:cs="Arial"/>
                <w:kern w:val="0"/>
                <w:sz w:val="22"/>
                <w:szCs w:val="22"/>
              </w:rPr>
            </w:pPr>
            <w:r>
              <w:rPr>
                <w:rFonts w:ascii="黑体" w:eastAsia="黑体" w:hAnsi="黑体" w:cs="Arial" w:hint="eastAsia"/>
                <w:kern w:val="0"/>
                <w:sz w:val="22"/>
                <w:szCs w:val="22"/>
              </w:rPr>
              <w:t>证号</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报考单位</w:t>
            </w:r>
          </w:p>
        </w:tc>
        <w:tc>
          <w:tcPr>
            <w:tcW w:w="1559" w:type="dxa"/>
            <w:tcBorders>
              <w:top w:val="nil"/>
              <w:left w:val="nil"/>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报考岗位</w:t>
            </w:r>
          </w:p>
        </w:tc>
        <w:tc>
          <w:tcPr>
            <w:tcW w:w="1220" w:type="dxa"/>
            <w:tcBorders>
              <w:top w:val="nil"/>
              <w:left w:val="nil"/>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笔试</w:t>
            </w:r>
          </w:p>
          <w:p w:rsidR="00286481" w:rsidRDefault="00B2466A" w:rsidP="00134808">
            <w:pPr>
              <w:widowControl/>
              <w:jc w:val="center"/>
              <w:rPr>
                <w:rFonts w:ascii="黑体" w:eastAsia="黑体" w:hAnsi="黑体" w:cs="Arial"/>
                <w:kern w:val="0"/>
                <w:sz w:val="22"/>
                <w:szCs w:val="22"/>
              </w:rPr>
            </w:pPr>
            <w:r>
              <w:rPr>
                <w:rFonts w:ascii="黑体" w:eastAsia="黑体" w:hAnsi="黑体" w:cs="Arial" w:hint="eastAsia"/>
                <w:kern w:val="0"/>
                <w:sz w:val="22"/>
                <w:szCs w:val="22"/>
              </w:rPr>
              <w:t>成绩</w:t>
            </w:r>
          </w:p>
        </w:tc>
        <w:tc>
          <w:tcPr>
            <w:tcW w:w="996"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面试</w:t>
            </w:r>
          </w:p>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成绩</w:t>
            </w:r>
          </w:p>
        </w:tc>
        <w:tc>
          <w:tcPr>
            <w:tcW w:w="1036" w:type="dxa"/>
            <w:tcBorders>
              <w:top w:val="nil"/>
              <w:left w:val="nil"/>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总成绩</w:t>
            </w:r>
          </w:p>
        </w:tc>
        <w:tc>
          <w:tcPr>
            <w:tcW w:w="1142"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是否</w:t>
            </w:r>
            <w:r>
              <w:rPr>
                <w:rFonts w:ascii="黑体" w:eastAsia="黑体" w:hAnsi="黑体" w:cs="Arial"/>
                <w:kern w:val="0"/>
                <w:sz w:val="22"/>
                <w:szCs w:val="22"/>
              </w:rPr>
              <w:t>进入考察</w:t>
            </w:r>
            <w:r>
              <w:rPr>
                <w:rFonts w:ascii="黑体" w:eastAsia="黑体" w:hAnsi="黑体" w:cs="Arial" w:hint="eastAsia"/>
                <w:kern w:val="0"/>
                <w:sz w:val="22"/>
                <w:szCs w:val="22"/>
              </w:rPr>
              <w:t>体检</w:t>
            </w:r>
            <w:r>
              <w:rPr>
                <w:rFonts w:ascii="黑体" w:eastAsia="黑体" w:hAnsi="黑体" w:cs="Arial"/>
                <w:kern w:val="0"/>
                <w:sz w:val="22"/>
                <w:szCs w:val="22"/>
              </w:rPr>
              <w:t>范围</w:t>
            </w:r>
          </w:p>
        </w:tc>
        <w:tc>
          <w:tcPr>
            <w:tcW w:w="70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黑体" w:eastAsia="黑体" w:hAnsi="黑体" w:cs="Arial"/>
                <w:kern w:val="0"/>
                <w:sz w:val="22"/>
                <w:szCs w:val="22"/>
              </w:rPr>
            </w:pPr>
            <w:r>
              <w:rPr>
                <w:rFonts w:ascii="黑体" w:eastAsia="黑体" w:hAnsi="黑体" w:cs="Arial" w:hint="eastAsia"/>
                <w:kern w:val="0"/>
                <w:sz w:val="22"/>
                <w:szCs w:val="22"/>
              </w:rPr>
              <w:t>备注</w:t>
            </w:r>
          </w:p>
        </w:tc>
      </w:tr>
      <w:tr w:rsidR="00286481">
        <w:trPr>
          <w:trHeight w:hRule="exact" w:val="830"/>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1</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37021119920411</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21100104061</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会计师</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86.60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textAlignment w:val="center"/>
              <w:rPr>
                <w:rFonts w:ascii="宋体" w:hAnsi="宋体" w:cs="Arial"/>
                <w:kern w:val="0"/>
                <w:szCs w:val="21"/>
              </w:rPr>
            </w:pPr>
            <w:r>
              <w:rPr>
                <w:rFonts w:ascii="宋体" w:hAnsi="宋体" w:cs="Arial" w:hint="eastAsia"/>
                <w:kern w:val="0"/>
                <w:szCs w:val="21"/>
              </w:rPr>
              <w:t>74.20</w:t>
            </w:r>
          </w:p>
        </w:tc>
        <w:tc>
          <w:tcPr>
            <w:tcW w:w="1036" w:type="dxa"/>
            <w:tcBorders>
              <w:top w:val="nil"/>
              <w:left w:val="nil"/>
              <w:bottom w:val="single" w:sz="4" w:space="0" w:color="auto"/>
              <w:right w:val="single" w:sz="4" w:space="0" w:color="auto"/>
            </w:tcBorders>
            <w:vAlign w:val="center"/>
          </w:tcPr>
          <w:p w:rsidR="00286481" w:rsidRDefault="004712D3">
            <w:pPr>
              <w:widowControl/>
              <w:jc w:val="left"/>
              <w:rPr>
                <w:rFonts w:ascii="宋体" w:hAnsi="宋体" w:cs="Arial"/>
                <w:kern w:val="0"/>
                <w:szCs w:val="21"/>
              </w:rPr>
            </w:pPr>
            <w:r>
              <w:rPr>
                <w:rFonts w:ascii="宋体" w:hAnsi="宋体" w:cs="Arial" w:hint="eastAsia"/>
                <w:kern w:val="0"/>
                <w:szCs w:val="21"/>
              </w:rPr>
              <w:t>80.40</w:t>
            </w:r>
          </w:p>
        </w:tc>
        <w:tc>
          <w:tcPr>
            <w:tcW w:w="1142" w:type="dxa"/>
            <w:tcBorders>
              <w:top w:val="nil"/>
              <w:left w:val="single" w:sz="4" w:space="0" w:color="auto"/>
              <w:bottom w:val="single" w:sz="4" w:space="0" w:color="auto"/>
              <w:right w:val="single" w:sz="4" w:space="0" w:color="auto"/>
            </w:tcBorders>
            <w:vAlign w:val="center"/>
          </w:tcPr>
          <w:p w:rsidR="00286481" w:rsidRDefault="00B2466A">
            <w:pPr>
              <w:widowControl/>
              <w:jc w:val="left"/>
              <w:rPr>
                <w:rFonts w:ascii="宋体" w:hAnsi="宋体" w:cs="Arial"/>
                <w:kern w:val="0"/>
                <w:szCs w:val="21"/>
              </w:rPr>
            </w:pPr>
            <w:r>
              <w:rPr>
                <w:rFonts w:ascii="宋体" w:hAnsi="宋体" w:cs="Arial" w:hint="eastAsia"/>
                <w:kern w:val="0"/>
                <w:szCs w:val="21"/>
              </w:rPr>
              <w:t>是</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4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2</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37028219930902</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21100312037</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会计师</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80.40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78.80</w:t>
            </w:r>
          </w:p>
        </w:tc>
        <w:tc>
          <w:tcPr>
            <w:tcW w:w="1036" w:type="dxa"/>
            <w:tcBorders>
              <w:top w:val="nil"/>
              <w:left w:val="nil"/>
              <w:bottom w:val="single" w:sz="4" w:space="0" w:color="auto"/>
              <w:right w:val="single" w:sz="4" w:space="0" w:color="auto"/>
            </w:tcBorders>
            <w:vAlign w:val="center"/>
          </w:tcPr>
          <w:p w:rsidR="00286481" w:rsidRDefault="004712D3">
            <w:pPr>
              <w:widowControl/>
              <w:jc w:val="left"/>
              <w:rPr>
                <w:rFonts w:ascii="宋体" w:hAnsi="宋体" w:cs="Arial"/>
                <w:kern w:val="0"/>
                <w:szCs w:val="21"/>
              </w:rPr>
            </w:pPr>
            <w:r>
              <w:rPr>
                <w:rFonts w:ascii="宋体" w:hAnsi="宋体" w:cs="Arial" w:hint="eastAsia"/>
                <w:kern w:val="0"/>
                <w:szCs w:val="21"/>
              </w:rPr>
              <w:t>79.60</w:t>
            </w:r>
          </w:p>
        </w:tc>
        <w:tc>
          <w:tcPr>
            <w:tcW w:w="1142" w:type="dxa"/>
            <w:tcBorders>
              <w:top w:val="nil"/>
              <w:left w:val="single" w:sz="4" w:space="0" w:color="auto"/>
              <w:bottom w:val="single" w:sz="4" w:space="0" w:color="auto"/>
              <w:right w:val="single" w:sz="4" w:space="0" w:color="auto"/>
            </w:tcBorders>
            <w:vAlign w:val="center"/>
          </w:tcPr>
          <w:p w:rsidR="00286481" w:rsidRDefault="00F810F0">
            <w:pPr>
              <w:widowControl/>
              <w:jc w:val="left"/>
              <w:rPr>
                <w:rFonts w:ascii="宋体" w:hAnsi="宋体" w:cs="Arial"/>
                <w:kern w:val="0"/>
                <w:szCs w:val="21"/>
              </w:rPr>
            </w:pPr>
            <w:r>
              <w:rPr>
                <w:rFonts w:ascii="宋体" w:hAnsi="宋体" w:cs="Arial" w:hint="eastAsia"/>
                <w:kern w:val="0"/>
                <w:szCs w:val="21"/>
              </w:rPr>
              <w:t>替补考察</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4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3</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37078419900116</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21100304049</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会计师</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82.20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72.40</w:t>
            </w:r>
          </w:p>
        </w:tc>
        <w:tc>
          <w:tcPr>
            <w:tcW w:w="1036" w:type="dxa"/>
            <w:tcBorders>
              <w:top w:val="nil"/>
              <w:left w:val="nil"/>
              <w:bottom w:val="single" w:sz="4" w:space="0" w:color="auto"/>
              <w:right w:val="single" w:sz="4" w:space="0" w:color="auto"/>
            </w:tcBorders>
            <w:vAlign w:val="center"/>
          </w:tcPr>
          <w:p w:rsidR="00286481" w:rsidRDefault="004712D3">
            <w:pPr>
              <w:widowControl/>
              <w:jc w:val="left"/>
              <w:rPr>
                <w:rFonts w:ascii="宋体" w:hAnsi="宋体" w:cs="Arial"/>
                <w:kern w:val="0"/>
                <w:szCs w:val="21"/>
              </w:rPr>
            </w:pPr>
            <w:r>
              <w:rPr>
                <w:rFonts w:ascii="宋体" w:hAnsi="宋体" w:cs="Arial" w:hint="eastAsia"/>
                <w:kern w:val="0"/>
                <w:szCs w:val="21"/>
              </w:rPr>
              <w:t>77.30</w:t>
            </w:r>
          </w:p>
        </w:tc>
        <w:tc>
          <w:tcPr>
            <w:tcW w:w="1142" w:type="dxa"/>
            <w:tcBorders>
              <w:top w:val="nil"/>
              <w:left w:val="single" w:sz="4" w:space="0" w:color="auto"/>
              <w:bottom w:val="single" w:sz="4" w:space="0" w:color="auto"/>
              <w:right w:val="single" w:sz="4" w:space="0" w:color="auto"/>
            </w:tcBorders>
            <w:vAlign w:val="center"/>
          </w:tcPr>
          <w:p w:rsidR="00286481" w:rsidRDefault="00F810F0">
            <w:pPr>
              <w:widowControl/>
              <w:jc w:val="left"/>
              <w:rPr>
                <w:rFonts w:ascii="宋体" w:hAnsi="宋体" w:cs="Arial"/>
                <w:kern w:val="0"/>
                <w:szCs w:val="21"/>
              </w:rPr>
            </w:pPr>
            <w:r>
              <w:rPr>
                <w:rFonts w:ascii="宋体" w:hAnsi="宋体" w:cs="Arial" w:hint="eastAsia"/>
                <w:kern w:val="0"/>
                <w:szCs w:val="21"/>
              </w:rPr>
              <w:t>否</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4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4</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37078119850215</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21051506011</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B2466A">
            <w:pPr>
              <w:widowControl/>
              <w:jc w:val="center"/>
              <w:textAlignment w:val="center"/>
              <w:rPr>
                <w:rFonts w:ascii="宋体" w:hAnsi="宋体" w:cs="Arial"/>
                <w:kern w:val="0"/>
                <w:szCs w:val="21"/>
              </w:rPr>
            </w:pPr>
            <w:r>
              <w:rPr>
                <w:rFonts w:ascii="宋体" w:hAnsi="宋体" w:cs="Arial" w:hint="eastAsia"/>
                <w:kern w:val="0"/>
                <w:szCs w:val="21"/>
              </w:rPr>
              <w:t>院前急救</w:t>
            </w:r>
            <w:r w:rsidR="00134808">
              <w:rPr>
                <w:rFonts w:ascii="宋体" w:hAnsi="宋体" w:cs="Arial" w:hint="eastAsia"/>
                <w:kern w:val="0"/>
                <w:szCs w:val="21"/>
              </w:rPr>
              <w:t>医师</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56.00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76.40</w:t>
            </w:r>
          </w:p>
        </w:tc>
        <w:tc>
          <w:tcPr>
            <w:tcW w:w="1036" w:type="dxa"/>
            <w:tcBorders>
              <w:top w:val="nil"/>
              <w:left w:val="nil"/>
              <w:bottom w:val="single" w:sz="4" w:space="0" w:color="auto"/>
              <w:right w:val="single" w:sz="4" w:space="0" w:color="auto"/>
            </w:tcBorders>
            <w:vAlign w:val="center"/>
          </w:tcPr>
          <w:p w:rsidR="00286481" w:rsidRDefault="00401A57">
            <w:pPr>
              <w:widowControl/>
              <w:jc w:val="left"/>
              <w:rPr>
                <w:rFonts w:ascii="宋体" w:hAnsi="宋体" w:cs="Arial"/>
                <w:kern w:val="0"/>
                <w:szCs w:val="21"/>
              </w:rPr>
            </w:pPr>
            <w:r>
              <w:rPr>
                <w:rFonts w:ascii="宋体" w:hAnsi="宋体" w:cs="Arial" w:hint="eastAsia"/>
                <w:kern w:val="0"/>
                <w:szCs w:val="21"/>
              </w:rPr>
              <w:t>66.20</w:t>
            </w:r>
          </w:p>
        </w:tc>
        <w:tc>
          <w:tcPr>
            <w:tcW w:w="1142" w:type="dxa"/>
            <w:tcBorders>
              <w:top w:val="nil"/>
              <w:left w:val="single" w:sz="4" w:space="0" w:color="auto"/>
              <w:bottom w:val="single" w:sz="4" w:space="0" w:color="auto"/>
              <w:right w:val="single" w:sz="4" w:space="0" w:color="auto"/>
            </w:tcBorders>
            <w:vAlign w:val="center"/>
          </w:tcPr>
          <w:p w:rsidR="00286481" w:rsidRDefault="00F810F0">
            <w:pPr>
              <w:widowControl/>
              <w:jc w:val="left"/>
              <w:rPr>
                <w:rFonts w:ascii="宋体" w:hAnsi="宋体" w:cs="Arial"/>
                <w:kern w:val="0"/>
                <w:szCs w:val="21"/>
              </w:rPr>
            </w:pPr>
            <w:r>
              <w:rPr>
                <w:rFonts w:ascii="宋体" w:hAnsi="宋体" w:cs="Arial" w:hint="eastAsia"/>
                <w:kern w:val="0"/>
                <w:szCs w:val="21"/>
              </w:rPr>
              <w:t>是</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4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5</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37020519820305</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21010702034</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急救</w:t>
            </w:r>
            <w:r w:rsidR="00B2466A">
              <w:rPr>
                <w:rFonts w:ascii="宋体" w:hAnsi="宋体" w:cs="Arial" w:hint="eastAsia"/>
                <w:kern w:val="0"/>
                <w:szCs w:val="21"/>
              </w:rPr>
              <w:t>护理</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60.20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88.60</w:t>
            </w:r>
          </w:p>
        </w:tc>
        <w:tc>
          <w:tcPr>
            <w:tcW w:w="1036" w:type="dxa"/>
            <w:tcBorders>
              <w:top w:val="nil"/>
              <w:left w:val="nil"/>
              <w:bottom w:val="single" w:sz="4" w:space="0" w:color="auto"/>
              <w:right w:val="single" w:sz="4" w:space="0" w:color="auto"/>
            </w:tcBorders>
            <w:vAlign w:val="center"/>
          </w:tcPr>
          <w:p w:rsidR="00286481" w:rsidRDefault="00401A57">
            <w:pPr>
              <w:widowControl/>
              <w:jc w:val="left"/>
              <w:rPr>
                <w:rFonts w:ascii="宋体" w:hAnsi="宋体" w:cs="Arial"/>
                <w:kern w:val="0"/>
                <w:szCs w:val="21"/>
              </w:rPr>
            </w:pPr>
            <w:r>
              <w:rPr>
                <w:rFonts w:ascii="宋体" w:hAnsi="宋体" w:cs="Arial" w:hint="eastAsia"/>
                <w:kern w:val="0"/>
                <w:szCs w:val="21"/>
              </w:rPr>
              <w:t>74.40</w:t>
            </w:r>
          </w:p>
        </w:tc>
        <w:tc>
          <w:tcPr>
            <w:tcW w:w="1142" w:type="dxa"/>
            <w:tcBorders>
              <w:top w:val="nil"/>
              <w:left w:val="single" w:sz="4" w:space="0" w:color="auto"/>
              <w:bottom w:val="single" w:sz="4" w:space="0" w:color="auto"/>
              <w:right w:val="single" w:sz="4" w:space="0" w:color="auto"/>
            </w:tcBorders>
            <w:vAlign w:val="center"/>
          </w:tcPr>
          <w:p w:rsidR="00286481" w:rsidRDefault="00B2466A">
            <w:pPr>
              <w:widowControl/>
              <w:jc w:val="left"/>
              <w:rPr>
                <w:rFonts w:ascii="宋体" w:hAnsi="宋体" w:cs="Arial"/>
                <w:kern w:val="0"/>
                <w:szCs w:val="21"/>
              </w:rPr>
            </w:pPr>
            <w:r>
              <w:rPr>
                <w:rFonts w:ascii="宋体" w:hAnsi="宋体" w:cs="Arial" w:hint="eastAsia"/>
                <w:kern w:val="0"/>
                <w:szCs w:val="21"/>
              </w:rPr>
              <w:t>是</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4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6</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37028419840412</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21010710040</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急救</w:t>
            </w:r>
            <w:r w:rsidR="00B2466A">
              <w:rPr>
                <w:rFonts w:ascii="宋体" w:hAnsi="宋体" w:cs="Arial" w:hint="eastAsia"/>
                <w:kern w:val="0"/>
                <w:szCs w:val="21"/>
              </w:rPr>
              <w:t>护理</w:t>
            </w:r>
          </w:p>
        </w:tc>
        <w:tc>
          <w:tcPr>
            <w:tcW w:w="1220" w:type="dxa"/>
            <w:tcBorders>
              <w:top w:val="nil"/>
              <w:left w:val="nil"/>
              <w:bottom w:val="single" w:sz="4" w:space="0" w:color="auto"/>
              <w:right w:val="single" w:sz="4" w:space="0" w:color="auto"/>
            </w:tcBorders>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62.20</w:t>
            </w:r>
          </w:p>
        </w:tc>
        <w:tc>
          <w:tcPr>
            <w:tcW w:w="99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77.40</w:t>
            </w:r>
          </w:p>
        </w:tc>
        <w:tc>
          <w:tcPr>
            <w:tcW w:w="1036" w:type="dxa"/>
            <w:tcBorders>
              <w:top w:val="nil"/>
              <w:left w:val="nil"/>
              <w:bottom w:val="single" w:sz="4" w:space="0" w:color="auto"/>
              <w:right w:val="single" w:sz="4" w:space="0" w:color="auto"/>
            </w:tcBorders>
            <w:vAlign w:val="center"/>
          </w:tcPr>
          <w:p w:rsidR="00286481" w:rsidRDefault="00401A57">
            <w:pPr>
              <w:widowControl/>
              <w:jc w:val="left"/>
              <w:rPr>
                <w:rFonts w:ascii="宋体" w:hAnsi="宋体" w:cs="Arial"/>
                <w:kern w:val="0"/>
                <w:szCs w:val="21"/>
              </w:rPr>
            </w:pPr>
            <w:r>
              <w:rPr>
                <w:rFonts w:ascii="宋体" w:hAnsi="宋体" w:cs="Arial" w:hint="eastAsia"/>
                <w:kern w:val="0"/>
                <w:szCs w:val="21"/>
              </w:rPr>
              <w:t>69.80</w:t>
            </w:r>
          </w:p>
        </w:tc>
        <w:tc>
          <w:tcPr>
            <w:tcW w:w="1142" w:type="dxa"/>
            <w:tcBorders>
              <w:top w:val="nil"/>
              <w:left w:val="single" w:sz="4" w:space="0" w:color="auto"/>
              <w:bottom w:val="single" w:sz="4" w:space="0" w:color="auto"/>
              <w:right w:val="single" w:sz="4" w:space="0" w:color="auto"/>
            </w:tcBorders>
            <w:vAlign w:val="center"/>
          </w:tcPr>
          <w:p w:rsidR="00286481" w:rsidRDefault="00F810F0">
            <w:pPr>
              <w:widowControl/>
              <w:jc w:val="left"/>
              <w:rPr>
                <w:rFonts w:ascii="宋体" w:hAnsi="宋体" w:cs="Arial"/>
                <w:kern w:val="0"/>
                <w:szCs w:val="21"/>
              </w:rPr>
            </w:pPr>
            <w:r>
              <w:rPr>
                <w:rFonts w:ascii="宋体" w:hAnsi="宋体" w:cs="Arial" w:hint="eastAsia"/>
                <w:kern w:val="0"/>
                <w:szCs w:val="21"/>
              </w:rPr>
              <w:t>替补考察</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jc w:val="left"/>
              <w:rPr>
                <w:rFonts w:ascii="宋体" w:hAnsi="宋体" w:cs="Arial"/>
                <w:kern w:val="0"/>
                <w:szCs w:val="21"/>
              </w:rPr>
            </w:pPr>
          </w:p>
        </w:tc>
      </w:tr>
      <w:tr w:rsidR="00286481">
        <w:trPr>
          <w:trHeight w:hRule="exact" w:val="798"/>
        </w:trPr>
        <w:tc>
          <w:tcPr>
            <w:tcW w:w="818" w:type="dxa"/>
            <w:tcBorders>
              <w:top w:val="nil"/>
              <w:left w:val="single" w:sz="4" w:space="0" w:color="auto"/>
              <w:bottom w:val="single" w:sz="4" w:space="0" w:color="auto"/>
              <w:right w:val="single" w:sz="4" w:space="0" w:color="auto"/>
            </w:tcBorders>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7</w:t>
            </w:r>
          </w:p>
        </w:tc>
        <w:tc>
          <w:tcPr>
            <w:tcW w:w="2726" w:type="dxa"/>
            <w:tcBorders>
              <w:top w:val="nil"/>
              <w:left w:val="single" w:sz="4" w:space="0" w:color="auto"/>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37020319900516</w:t>
            </w:r>
            <w:r w:rsidR="00B2466A">
              <w:rPr>
                <w:rFonts w:ascii="宋体" w:hAnsi="宋体" w:cs="Arial" w:hint="eastAsia"/>
                <w:kern w:val="0"/>
                <w:szCs w:val="21"/>
              </w:rPr>
              <w:t>****</w:t>
            </w:r>
          </w:p>
        </w:tc>
        <w:tc>
          <w:tcPr>
            <w:tcW w:w="1597"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21010906075</w:t>
            </w:r>
          </w:p>
        </w:tc>
        <w:tc>
          <w:tcPr>
            <w:tcW w:w="1380" w:type="dxa"/>
            <w:tcBorders>
              <w:top w:val="nil"/>
              <w:left w:val="nil"/>
              <w:bottom w:val="single" w:sz="4" w:space="0" w:color="auto"/>
              <w:right w:val="single" w:sz="4" w:space="0" w:color="auto"/>
            </w:tcBorders>
            <w:noWrap/>
            <w:vAlign w:val="center"/>
          </w:tcPr>
          <w:p w:rsidR="00286481" w:rsidRDefault="00B2466A">
            <w:pPr>
              <w:widowControl/>
              <w:jc w:val="center"/>
              <w:rPr>
                <w:rFonts w:ascii="宋体" w:hAnsi="宋体" w:cs="Arial"/>
                <w:kern w:val="0"/>
                <w:szCs w:val="21"/>
              </w:rPr>
            </w:pPr>
            <w:r>
              <w:rPr>
                <w:rFonts w:ascii="宋体" w:hAnsi="宋体" w:cs="Arial" w:hint="eastAsia"/>
                <w:kern w:val="0"/>
                <w:szCs w:val="21"/>
              </w:rPr>
              <w:t>青岛市急救中心</w:t>
            </w:r>
          </w:p>
        </w:tc>
        <w:tc>
          <w:tcPr>
            <w:tcW w:w="1559" w:type="dxa"/>
            <w:tcBorders>
              <w:top w:val="nil"/>
              <w:left w:val="nil"/>
              <w:bottom w:val="single" w:sz="4" w:space="0" w:color="auto"/>
              <w:right w:val="single" w:sz="4" w:space="0" w:color="auto"/>
            </w:tcBorders>
            <w:noWrap/>
            <w:vAlign w:val="center"/>
          </w:tcPr>
          <w:p w:rsidR="00286481" w:rsidRDefault="00134808">
            <w:pPr>
              <w:widowControl/>
              <w:jc w:val="center"/>
              <w:textAlignment w:val="center"/>
              <w:rPr>
                <w:rFonts w:ascii="宋体" w:hAnsi="宋体" w:cs="Arial"/>
                <w:kern w:val="0"/>
                <w:szCs w:val="21"/>
              </w:rPr>
            </w:pPr>
            <w:r>
              <w:rPr>
                <w:rFonts w:ascii="宋体" w:hAnsi="宋体" w:cs="Arial" w:hint="eastAsia"/>
                <w:kern w:val="0"/>
                <w:szCs w:val="21"/>
              </w:rPr>
              <w:t>急救</w:t>
            </w:r>
            <w:r w:rsidR="00B2466A">
              <w:rPr>
                <w:rFonts w:ascii="宋体" w:hAnsi="宋体" w:cs="Arial" w:hint="eastAsia"/>
                <w:kern w:val="0"/>
                <w:szCs w:val="21"/>
              </w:rPr>
              <w:t>护理</w:t>
            </w:r>
          </w:p>
        </w:tc>
        <w:tc>
          <w:tcPr>
            <w:tcW w:w="1220" w:type="dxa"/>
            <w:tcBorders>
              <w:top w:val="nil"/>
              <w:left w:val="nil"/>
              <w:bottom w:val="single" w:sz="4" w:space="0" w:color="auto"/>
              <w:right w:val="single" w:sz="4" w:space="0" w:color="auto"/>
            </w:tcBorders>
            <w:vAlign w:val="center"/>
          </w:tcPr>
          <w:p w:rsidR="00286481" w:rsidRDefault="00F810F0">
            <w:pPr>
              <w:widowControl/>
              <w:jc w:val="center"/>
              <w:textAlignment w:val="center"/>
              <w:rPr>
                <w:rFonts w:ascii="宋体" w:hAnsi="宋体" w:cs="Arial"/>
                <w:kern w:val="0"/>
                <w:szCs w:val="21"/>
              </w:rPr>
            </w:pPr>
            <w:r>
              <w:rPr>
                <w:rFonts w:ascii="宋体" w:hAnsi="宋体" w:cs="Arial" w:hint="eastAsia"/>
                <w:kern w:val="0"/>
                <w:szCs w:val="21"/>
              </w:rPr>
              <w:t>61.80</w:t>
            </w:r>
          </w:p>
        </w:tc>
        <w:tc>
          <w:tcPr>
            <w:tcW w:w="996" w:type="dxa"/>
            <w:tcBorders>
              <w:top w:val="nil"/>
              <w:left w:val="single" w:sz="4" w:space="0" w:color="auto"/>
              <w:bottom w:val="single" w:sz="4" w:space="0" w:color="auto"/>
              <w:right w:val="single" w:sz="4" w:space="0" w:color="auto"/>
            </w:tcBorders>
            <w:noWrap/>
            <w:vAlign w:val="center"/>
          </w:tcPr>
          <w:p w:rsidR="00286481" w:rsidRDefault="00F810F0">
            <w:pPr>
              <w:widowControl/>
              <w:jc w:val="center"/>
              <w:textAlignment w:val="center"/>
              <w:rPr>
                <w:rFonts w:ascii="宋体" w:hAnsi="宋体" w:cs="Arial"/>
                <w:kern w:val="0"/>
                <w:szCs w:val="21"/>
              </w:rPr>
            </w:pPr>
            <w:r>
              <w:rPr>
                <w:rFonts w:ascii="宋体" w:hAnsi="宋体" w:cs="Arial" w:hint="eastAsia"/>
                <w:kern w:val="0"/>
                <w:szCs w:val="21"/>
              </w:rPr>
              <w:t>64.40</w:t>
            </w:r>
          </w:p>
        </w:tc>
        <w:tc>
          <w:tcPr>
            <w:tcW w:w="1036" w:type="dxa"/>
            <w:tcBorders>
              <w:top w:val="nil"/>
              <w:left w:val="nil"/>
              <w:bottom w:val="single" w:sz="4" w:space="0" w:color="auto"/>
              <w:right w:val="single" w:sz="4" w:space="0" w:color="auto"/>
            </w:tcBorders>
            <w:vAlign w:val="center"/>
          </w:tcPr>
          <w:p w:rsidR="00286481" w:rsidRDefault="00401A57">
            <w:pPr>
              <w:widowControl/>
              <w:jc w:val="center"/>
              <w:rPr>
                <w:rFonts w:ascii="宋体" w:hAnsi="宋体" w:cs="Arial"/>
                <w:kern w:val="0"/>
                <w:szCs w:val="21"/>
              </w:rPr>
            </w:pPr>
            <w:r>
              <w:rPr>
                <w:rFonts w:ascii="宋体" w:hAnsi="宋体" w:cs="Arial" w:hint="eastAsia"/>
                <w:kern w:val="0"/>
                <w:szCs w:val="21"/>
              </w:rPr>
              <w:t>63.10</w:t>
            </w:r>
          </w:p>
        </w:tc>
        <w:tc>
          <w:tcPr>
            <w:tcW w:w="1142" w:type="dxa"/>
            <w:tcBorders>
              <w:top w:val="nil"/>
              <w:left w:val="single" w:sz="4" w:space="0" w:color="auto"/>
              <w:bottom w:val="single" w:sz="4" w:space="0" w:color="auto"/>
              <w:right w:val="single" w:sz="4" w:space="0" w:color="auto"/>
            </w:tcBorders>
            <w:vAlign w:val="center"/>
          </w:tcPr>
          <w:p w:rsidR="00286481" w:rsidRDefault="00F810F0">
            <w:pPr>
              <w:widowControl/>
              <w:rPr>
                <w:rFonts w:ascii="宋体" w:hAnsi="宋体" w:cs="Arial"/>
                <w:kern w:val="0"/>
                <w:szCs w:val="21"/>
              </w:rPr>
            </w:pPr>
            <w:r>
              <w:rPr>
                <w:rFonts w:ascii="宋体" w:hAnsi="宋体" w:cs="Arial" w:hint="eastAsia"/>
                <w:kern w:val="0"/>
                <w:szCs w:val="21"/>
              </w:rPr>
              <w:t>否</w:t>
            </w:r>
          </w:p>
        </w:tc>
        <w:tc>
          <w:tcPr>
            <w:tcW w:w="708" w:type="dxa"/>
            <w:tcBorders>
              <w:top w:val="nil"/>
              <w:left w:val="single" w:sz="4" w:space="0" w:color="auto"/>
              <w:bottom w:val="single" w:sz="4" w:space="0" w:color="auto"/>
              <w:right w:val="single" w:sz="4" w:space="0" w:color="auto"/>
            </w:tcBorders>
            <w:noWrap/>
            <w:vAlign w:val="center"/>
          </w:tcPr>
          <w:p w:rsidR="00286481" w:rsidRDefault="00286481">
            <w:pPr>
              <w:widowControl/>
              <w:rPr>
                <w:rFonts w:ascii="宋体" w:hAnsi="宋体" w:cs="Arial"/>
                <w:kern w:val="0"/>
                <w:szCs w:val="21"/>
              </w:rPr>
            </w:pPr>
          </w:p>
        </w:tc>
      </w:tr>
    </w:tbl>
    <w:p w:rsidR="00286481" w:rsidRDefault="00286481">
      <w:bookmarkStart w:id="0" w:name="_GoBack"/>
      <w:bookmarkEnd w:id="0"/>
    </w:p>
    <w:sectPr w:rsidR="0028648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F0"/>
    <w:rsid w:val="00134808"/>
    <w:rsid w:val="001F1508"/>
    <w:rsid w:val="002157BA"/>
    <w:rsid w:val="00286481"/>
    <w:rsid w:val="002D4F46"/>
    <w:rsid w:val="00401A57"/>
    <w:rsid w:val="0045685C"/>
    <w:rsid w:val="004712D3"/>
    <w:rsid w:val="004957F0"/>
    <w:rsid w:val="004F1EF5"/>
    <w:rsid w:val="00510C43"/>
    <w:rsid w:val="00542799"/>
    <w:rsid w:val="005857A3"/>
    <w:rsid w:val="00626596"/>
    <w:rsid w:val="00743AC3"/>
    <w:rsid w:val="008362D3"/>
    <w:rsid w:val="008429BB"/>
    <w:rsid w:val="008C7267"/>
    <w:rsid w:val="00941684"/>
    <w:rsid w:val="00951004"/>
    <w:rsid w:val="00A10548"/>
    <w:rsid w:val="00A95217"/>
    <w:rsid w:val="00B2466A"/>
    <w:rsid w:val="00C127C4"/>
    <w:rsid w:val="00C95871"/>
    <w:rsid w:val="00CE4A68"/>
    <w:rsid w:val="00EF10E5"/>
    <w:rsid w:val="00F810F0"/>
    <w:rsid w:val="00FD0B6E"/>
    <w:rsid w:val="03AD6453"/>
    <w:rsid w:val="04C42EC0"/>
    <w:rsid w:val="09C76832"/>
    <w:rsid w:val="0A486EB4"/>
    <w:rsid w:val="10CF2653"/>
    <w:rsid w:val="114B00E9"/>
    <w:rsid w:val="180C7502"/>
    <w:rsid w:val="1A4A36E5"/>
    <w:rsid w:val="22B26FC6"/>
    <w:rsid w:val="2B5A0429"/>
    <w:rsid w:val="2E6E03FB"/>
    <w:rsid w:val="2EF53764"/>
    <w:rsid w:val="2F800E50"/>
    <w:rsid w:val="36A30A81"/>
    <w:rsid w:val="37083115"/>
    <w:rsid w:val="379D0AC2"/>
    <w:rsid w:val="39B37AD9"/>
    <w:rsid w:val="3C6B2EC9"/>
    <w:rsid w:val="3D5C66AF"/>
    <w:rsid w:val="3DE3083D"/>
    <w:rsid w:val="440E2C1F"/>
    <w:rsid w:val="49915A00"/>
    <w:rsid w:val="4DC0654F"/>
    <w:rsid w:val="571A3469"/>
    <w:rsid w:val="5FBE3FAF"/>
    <w:rsid w:val="641114F3"/>
    <w:rsid w:val="6B28427D"/>
    <w:rsid w:val="6B721C69"/>
    <w:rsid w:val="6D112422"/>
    <w:rsid w:val="6D59137A"/>
    <w:rsid w:val="6FFD06A0"/>
    <w:rsid w:val="71F00FDF"/>
    <w:rsid w:val="72BC2CEB"/>
    <w:rsid w:val="72D73AB9"/>
    <w:rsid w:val="73794206"/>
    <w:rsid w:val="7C00159D"/>
    <w:rsid w:val="7DDF535E"/>
    <w:rsid w:val="7E9F4A05"/>
    <w:rsid w:val="7FDC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E8A7"/>
  <w15:docId w15:val="{2C228E14-42F9-4F21-88C9-826D5556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2021-10-18T02:28:00Z</dcterms:created>
  <dcterms:modified xsi:type="dcterms:W3CDTF">2021-10-18T02:44:00Z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